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граждан, поступивших в </w:t>
      </w:r>
      <w:r>
        <w:rPr>
          <w:rFonts w:ascii="Times New Roman" w:hAnsi="Times New Roman" w:cs="Times New Roman"/>
          <w:b/>
          <w:sz w:val="28"/>
          <w:szCs w:val="28"/>
        </w:rPr>
        <w:t xml:space="preserve">адрес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Оренбургской области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период с 1 апреля </w:t>
      </w:r>
      <w:r>
        <w:rPr>
          <w:rFonts w:ascii="Times New Roman" w:hAnsi="Times New Roman" w:cs="Times New Roman"/>
          <w:b/>
          <w:sz w:val="28"/>
          <w:szCs w:val="28"/>
        </w:rPr>
        <w:t xml:space="preserve">20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</w:t>
      </w:r>
      <w:r>
        <w:rPr>
          <w:rFonts w:ascii="Times New Roman" w:hAnsi="Times New Roman" w:cs="Times New Roman"/>
          <w:b/>
          <w:sz w:val="28"/>
          <w:szCs w:val="28"/>
        </w:rPr>
        <w:t xml:space="preserve">0 июня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20</w:t>
      </w: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836"/>
        <w:tblW w:w="0" w:type="auto"/>
        <w:tblLayout w:type="fixed"/>
        <w:tblLook w:val="04A0" w:firstRow="1" w:lastRow="0" w:firstColumn="1" w:lastColumn="0" w:noHBand="0" w:noVBand="1"/>
      </w:tblPr>
      <w:tblGrid>
        <w:gridCol w:w="1964"/>
        <w:gridCol w:w="1764"/>
        <w:gridCol w:w="2049"/>
        <w:gridCol w:w="2411"/>
        <w:gridCol w:w="2234"/>
      </w:tblGrid>
      <w:tr>
        <w:tblPrEx/>
        <w:trPr/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поступивших обращений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17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обращений, на которые даны ответы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0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обращений, находящихся на рассмотрении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4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Перенаправлено в другое ведомство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2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Основное содержание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обращений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19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46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17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04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24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23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выдача и направление документов;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уплата и возврат денежных средств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о предоставлении информации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обращений были оставлены без ответа в соответствии с </w:t>
      </w:r>
      <w:r>
        <w:rPr>
          <w:rFonts w:ascii="Times New Roman" w:hAnsi="Times New Roman" w:cs="Times New Roman"/>
          <w:b/>
          <w:sz w:val="28"/>
          <w:szCs w:val="28"/>
        </w:rPr>
        <w:t xml:space="preserve">п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4.1 ст. 11 Закона № 59-ФЗ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 всем вопросам своевременно даны ответы с предоставлением инфор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мации по существу обращения.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6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3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3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3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3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3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3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3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3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3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table" w:styleId="836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7">
    <w:name w:val="List Paragraph"/>
    <w:basedOn w:val="832"/>
    <w:uiPriority w:val="34"/>
    <w:qFormat/>
    <w:pPr>
      <w:contextualSpacing/>
      <w:ind w:left="720"/>
    </w:pPr>
  </w:style>
  <w:style w:type="paragraph" w:styleId="838">
    <w:name w:val="Balloon Text"/>
    <w:basedOn w:val="832"/>
    <w:link w:val="83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9" w:customStyle="1">
    <w:name w:val="Текст выноски Знак"/>
    <w:basedOn w:val="833"/>
    <w:link w:val="83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УФК по Оренбургской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LogachevaOA</dc:creator>
  <cp:keywords/>
  <dc:description/>
  <cp:revision>8</cp:revision>
  <dcterms:created xsi:type="dcterms:W3CDTF">2025-04-01T11:51:00Z</dcterms:created>
  <dcterms:modified xsi:type="dcterms:W3CDTF">2026-07-03T05:16:37Z</dcterms:modified>
</cp:coreProperties>
</file>